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39" w:rsidRPr="002A4539" w:rsidRDefault="002A4539" w:rsidP="002A4539">
      <w:pPr>
        <w:spacing w:line="500" w:lineRule="exact"/>
        <w:jc w:val="center"/>
        <w:rPr>
          <w:rFonts w:ascii="方正仿宋简体" w:eastAsia="方正仿宋简体" w:hint="eastAsia"/>
          <w:b/>
          <w:bCs/>
          <w:sz w:val="32"/>
          <w:szCs w:val="32"/>
        </w:rPr>
      </w:pPr>
    </w:p>
    <w:p w:rsidR="002A4539" w:rsidRPr="002A4539" w:rsidRDefault="002A4539" w:rsidP="002A4539">
      <w:pPr>
        <w:spacing w:line="500" w:lineRule="exact"/>
        <w:jc w:val="center"/>
        <w:rPr>
          <w:rFonts w:ascii="方正仿宋简体" w:eastAsia="方正仿宋简体" w:hint="eastAsia"/>
          <w:b/>
          <w:bCs/>
          <w:sz w:val="32"/>
          <w:szCs w:val="32"/>
        </w:rPr>
      </w:pPr>
    </w:p>
    <w:p w:rsidR="002A4539" w:rsidRPr="002A4539" w:rsidRDefault="002A4539" w:rsidP="002A4539">
      <w:pPr>
        <w:spacing w:line="500" w:lineRule="exact"/>
        <w:jc w:val="center"/>
        <w:rPr>
          <w:rFonts w:ascii="方正小标宋简体" w:eastAsia="方正小标宋简体" w:hint="eastAsia"/>
          <w:sz w:val="44"/>
          <w:szCs w:val="44"/>
        </w:rPr>
      </w:pPr>
      <w:r w:rsidRPr="002A4539">
        <w:rPr>
          <w:rFonts w:ascii="方正小标宋简体" w:eastAsia="方正小标宋简体" w:hint="eastAsia"/>
          <w:b/>
          <w:bCs/>
          <w:sz w:val="44"/>
          <w:szCs w:val="44"/>
        </w:rPr>
        <w:t>关于开展第十三届贵州省青年科技奖推荐与评选工作的通知</w:t>
      </w:r>
    </w:p>
    <w:p w:rsidR="002A4539" w:rsidRPr="002A4539" w:rsidRDefault="002A4539" w:rsidP="002A4539">
      <w:pPr>
        <w:spacing w:line="500" w:lineRule="exact"/>
        <w:rPr>
          <w:rFonts w:ascii="方正仿宋简体" w:eastAsia="方正仿宋简体" w:hint="eastAsia"/>
          <w:sz w:val="32"/>
          <w:szCs w:val="32"/>
        </w:rPr>
      </w:pPr>
    </w:p>
    <w:p w:rsidR="002A4539" w:rsidRPr="002A4539" w:rsidRDefault="002A4539" w:rsidP="002A4539">
      <w:pPr>
        <w:spacing w:line="500" w:lineRule="exact"/>
        <w:jc w:val="center"/>
        <w:rPr>
          <w:rFonts w:ascii="方正仿宋简体" w:eastAsia="方正仿宋简体" w:hint="eastAsia"/>
          <w:sz w:val="32"/>
          <w:szCs w:val="32"/>
        </w:rPr>
      </w:pPr>
      <w:r w:rsidRPr="002A4539">
        <w:rPr>
          <w:rFonts w:ascii="方正仿宋简体" w:eastAsia="方正仿宋简体" w:hint="eastAsia"/>
          <w:sz w:val="32"/>
          <w:szCs w:val="32"/>
        </w:rPr>
        <w:t>黔</w:t>
      </w:r>
      <w:proofErr w:type="gramStart"/>
      <w:r w:rsidRPr="002A4539">
        <w:rPr>
          <w:rFonts w:ascii="方正仿宋简体" w:eastAsia="方正仿宋简体" w:hint="eastAsia"/>
          <w:sz w:val="32"/>
          <w:szCs w:val="32"/>
        </w:rPr>
        <w:t>科协组发</w:t>
      </w:r>
      <w:proofErr w:type="gramEnd"/>
      <w:r w:rsidRPr="002A4539">
        <w:rPr>
          <w:rFonts w:ascii="方正仿宋简体" w:eastAsia="方正仿宋简体" w:hint="eastAsia"/>
          <w:sz w:val="32"/>
          <w:szCs w:val="32"/>
        </w:rPr>
        <w:t>[2015]106号</w:t>
      </w:r>
    </w:p>
    <w:p w:rsidR="002A4539" w:rsidRPr="002A4539" w:rsidRDefault="002A4539" w:rsidP="002A4539">
      <w:pPr>
        <w:spacing w:line="500" w:lineRule="exact"/>
        <w:rPr>
          <w:rFonts w:ascii="方正仿宋简体" w:eastAsia="方正仿宋简体" w:hint="eastAsia"/>
          <w:sz w:val="32"/>
          <w:szCs w:val="32"/>
        </w:rPr>
      </w:pP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各市(州)党委组织部、人力资源和社会保障局、科协，各省级学会(协会、研究会)，贵安新区，省直各有关部办委厅局、高等院校、科研院所，</w:t>
      </w:r>
      <w:proofErr w:type="gramStart"/>
      <w:r w:rsidRPr="002A4539">
        <w:rPr>
          <w:rFonts w:ascii="方正仿宋简体" w:eastAsia="方正仿宋简体" w:hint="eastAsia"/>
          <w:sz w:val="32"/>
          <w:szCs w:val="32"/>
        </w:rPr>
        <w:t>中央驻黔单位</w:t>
      </w:r>
      <w:proofErr w:type="gramEnd"/>
      <w:r w:rsidRPr="002A4539">
        <w:rPr>
          <w:rFonts w:ascii="方正仿宋简体" w:eastAsia="方正仿宋简体" w:hint="eastAsia"/>
          <w:sz w:val="32"/>
          <w:szCs w:val="32"/>
        </w:rPr>
        <w:t>，省军区政治部：</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近年来，省委省政府把推动科技进步与科技创新摆在经济社会发展的重要位置，把增强自主创新能力作为推进科技进步的中心环节，把落实创新驱动发展作为支撑引领未来发展的战略举措，依靠科技进步和持续创新创造的后发优势，全力推动科学发展，加快转变发展方式，调整优化产业结构，不断促进科技与经济社会发展的深度融合。为充分激发科技人才创新创业活力，促进大众创业、万众创新的良好生态，最大限度地解放和激发科技第一生产力的潜能，营造“尊重劳动、尊重知识、尊重人才、尊重创造”的社会氛围，造就一批进入科技前沿的青年学术和技术带头人，提高自主创新能力，激励广大青年科技工作者为建设创新型国家</w:t>
      </w:r>
      <w:proofErr w:type="gramStart"/>
      <w:r w:rsidRPr="002A4539">
        <w:rPr>
          <w:rFonts w:ascii="方正仿宋简体" w:eastAsia="方正仿宋简体" w:hint="eastAsia"/>
          <w:sz w:val="32"/>
          <w:szCs w:val="32"/>
        </w:rPr>
        <w:t>作出</w:t>
      </w:r>
      <w:proofErr w:type="gramEnd"/>
      <w:r w:rsidRPr="002A4539">
        <w:rPr>
          <w:rFonts w:ascii="方正仿宋简体" w:eastAsia="方正仿宋简体" w:hint="eastAsia"/>
          <w:sz w:val="32"/>
          <w:szCs w:val="32"/>
        </w:rPr>
        <w:t>新的贡献。根据《贵州省青年科技奖办法》规定，中共贵州省委组织部、贵州省人力资源和社会保障厅、贵州省科学技术协会决定开展第十三届贵州省青年科技奖推荐与评选工作。现将有关事项通知如下：</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一、推荐条件</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w:t>
      </w:r>
      <w:proofErr w:type="gramStart"/>
      <w:r w:rsidRPr="002A4539">
        <w:rPr>
          <w:rFonts w:ascii="方正仿宋简体" w:eastAsia="方正仿宋简体" w:hint="eastAsia"/>
          <w:sz w:val="32"/>
          <w:szCs w:val="32"/>
        </w:rPr>
        <w:t>一</w:t>
      </w:r>
      <w:proofErr w:type="gramEnd"/>
      <w:r w:rsidRPr="002A4539">
        <w:rPr>
          <w:rFonts w:ascii="方正仿宋简体" w:eastAsia="方正仿宋简体" w:hint="eastAsia"/>
          <w:sz w:val="32"/>
          <w:szCs w:val="32"/>
        </w:rPr>
        <w:t>)拥护党的路线、方针、政策，热爱祖国，遵纪守法，</w:t>
      </w:r>
      <w:r w:rsidRPr="002A4539">
        <w:rPr>
          <w:rFonts w:ascii="方正仿宋简体" w:eastAsia="方正仿宋简体" w:hint="eastAsia"/>
          <w:sz w:val="32"/>
          <w:szCs w:val="32"/>
        </w:rPr>
        <w:lastRenderedPageBreak/>
        <w:t>具有“献身、创新、求实、协作”的科学精神，学风正派。</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(二)符合以下条件之一：</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1、在自然科学研究领域取得重要的、创新性成就和</w:t>
      </w:r>
      <w:proofErr w:type="gramStart"/>
      <w:r w:rsidRPr="002A4539">
        <w:rPr>
          <w:rFonts w:ascii="方正仿宋简体" w:eastAsia="方正仿宋简体" w:hint="eastAsia"/>
          <w:sz w:val="32"/>
          <w:szCs w:val="32"/>
        </w:rPr>
        <w:t>作出</w:t>
      </w:r>
      <w:proofErr w:type="gramEnd"/>
      <w:r w:rsidRPr="002A4539">
        <w:rPr>
          <w:rFonts w:ascii="方正仿宋简体" w:eastAsia="方正仿宋简体" w:hint="eastAsia"/>
          <w:sz w:val="32"/>
          <w:szCs w:val="32"/>
        </w:rPr>
        <w:t>突出贡献;</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2、在工程技术方面取得重大的、创造性成果和</w:t>
      </w:r>
      <w:proofErr w:type="gramStart"/>
      <w:r w:rsidRPr="002A4539">
        <w:rPr>
          <w:rFonts w:ascii="方正仿宋简体" w:eastAsia="方正仿宋简体" w:hint="eastAsia"/>
          <w:sz w:val="32"/>
          <w:szCs w:val="32"/>
        </w:rPr>
        <w:t>作出</w:t>
      </w:r>
      <w:proofErr w:type="gramEnd"/>
      <w:r w:rsidRPr="002A4539">
        <w:rPr>
          <w:rFonts w:ascii="方正仿宋简体" w:eastAsia="方正仿宋简体" w:hint="eastAsia"/>
          <w:sz w:val="32"/>
          <w:szCs w:val="32"/>
        </w:rPr>
        <w:t>重要贡献，并有显著应用成效;</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3、在科学技术普及、科技成果推广转化、科技管理工作中取得突出成绩，产生显著的社会效益或经济效益。</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(三)1975年1月1日以后出生的中华人民共和国公民。</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二、推荐形式</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w:t>
      </w:r>
      <w:proofErr w:type="gramStart"/>
      <w:r w:rsidRPr="002A4539">
        <w:rPr>
          <w:rFonts w:ascii="方正仿宋简体" w:eastAsia="方正仿宋简体" w:hint="eastAsia"/>
          <w:sz w:val="32"/>
          <w:szCs w:val="32"/>
        </w:rPr>
        <w:t>一</w:t>
      </w:r>
      <w:proofErr w:type="gramEnd"/>
      <w:r w:rsidRPr="002A4539">
        <w:rPr>
          <w:rFonts w:ascii="方正仿宋简体" w:eastAsia="方正仿宋简体" w:hint="eastAsia"/>
          <w:sz w:val="32"/>
          <w:szCs w:val="32"/>
        </w:rPr>
        <w:t>)单位推荐</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1、各市(州)党委组织部、</w:t>
      </w:r>
      <w:proofErr w:type="gramStart"/>
      <w:r w:rsidRPr="002A4539">
        <w:rPr>
          <w:rFonts w:ascii="方正仿宋简体" w:eastAsia="方正仿宋简体" w:hint="eastAsia"/>
          <w:sz w:val="32"/>
          <w:szCs w:val="32"/>
        </w:rPr>
        <w:t>人社局</w:t>
      </w:r>
      <w:proofErr w:type="gramEnd"/>
      <w:r w:rsidRPr="002A4539">
        <w:rPr>
          <w:rFonts w:ascii="方正仿宋简体" w:eastAsia="方正仿宋简体" w:hint="eastAsia"/>
          <w:sz w:val="32"/>
          <w:szCs w:val="32"/>
        </w:rPr>
        <w:t>、科协，贵安新区党工委政治部负责本地区的推荐工作;</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2、省直各部办委厅局、高等院校、科研院所组织人事部门与各有关省级学会共同负责本系统(行业、单位)的推荐工作;</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3、中央</w:t>
      </w:r>
      <w:proofErr w:type="gramStart"/>
      <w:r w:rsidRPr="002A4539">
        <w:rPr>
          <w:rFonts w:ascii="方正仿宋简体" w:eastAsia="方正仿宋简体" w:hint="eastAsia"/>
          <w:sz w:val="32"/>
          <w:szCs w:val="32"/>
        </w:rPr>
        <w:t>驻黔单位</w:t>
      </w:r>
      <w:proofErr w:type="gramEnd"/>
      <w:r w:rsidRPr="002A4539">
        <w:rPr>
          <w:rFonts w:ascii="方正仿宋简体" w:eastAsia="方正仿宋简体" w:hint="eastAsia"/>
          <w:sz w:val="32"/>
          <w:szCs w:val="32"/>
        </w:rPr>
        <w:t>负责本单位的推荐工作;</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4、省军区政治部负责军队系统的推荐工作。</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(二)本人自荐</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符合推荐条件的人选，可采用自荐形式开展推荐工作。</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三、推荐名额和获奖人数</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各市(州)、贵安新区一般可推荐2-3人(含1名非国有企业青年科技人员);省直各部办委厅局、高等院校、科研院所、省级学会、中央</w:t>
      </w:r>
      <w:proofErr w:type="gramStart"/>
      <w:r w:rsidRPr="002A4539">
        <w:rPr>
          <w:rFonts w:ascii="方正仿宋简体" w:eastAsia="方正仿宋简体" w:hint="eastAsia"/>
          <w:sz w:val="32"/>
          <w:szCs w:val="32"/>
        </w:rPr>
        <w:t>驻黔单位</w:t>
      </w:r>
      <w:proofErr w:type="gramEnd"/>
      <w:r w:rsidRPr="002A4539">
        <w:rPr>
          <w:rFonts w:ascii="方正仿宋简体" w:eastAsia="方正仿宋简体" w:hint="eastAsia"/>
          <w:sz w:val="32"/>
          <w:szCs w:val="32"/>
        </w:rPr>
        <w:t>以及省军区一般推荐1-2人。部分省直综合厅局(单位)人才相对集中的可在原有推荐名额上再多推荐1人;采用自荐形式的人选，仅可推荐本人。</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本届获奖人数25名，往届获奖者不重复推荐和受奖。</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lastRenderedPageBreak/>
        <w:t xml:space="preserve">　　四、推荐要求</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w:t>
      </w:r>
      <w:proofErr w:type="gramStart"/>
      <w:r w:rsidRPr="002A4539">
        <w:rPr>
          <w:rFonts w:ascii="方正仿宋简体" w:eastAsia="方正仿宋简体" w:hint="eastAsia"/>
          <w:sz w:val="32"/>
          <w:szCs w:val="32"/>
        </w:rPr>
        <w:t>一</w:t>
      </w:r>
      <w:proofErr w:type="gramEnd"/>
      <w:r w:rsidRPr="002A4539">
        <w:rPr>
          <w:rFonts w:ascii="方正仿宋简体" w:eastAsia="方正仿宋简体" w:hint="eastAsia"/>
          <w:sz w:val="32"/>
          <w:szCs w:val="32"/>
        </w:rPr>
        <w:t>)坚持“公开、公正、公平、择优”原则，拓宽推选渠道，严格评选条件，保证评选质量。</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(二)人选推荐要向长期在省内科</w:t>
      </w:r>
      <w:proofErr w:type="gramStart"/>
      <w:r w:rsidRPr="002A4539">
        <w:rPr>
          <w:rFonts w:ascii="方正仿宋简体" w:eastAsia="方正仿宋简体" w:hint="eastAsia"/>
          <w:sz w:val="32"/>
          <w:szCs w:val="32"/>
        </w:rPr>
        <w:t>研</w:t>
      </w:r>
      <w:proofErr w:type="gramEnd"/>
      <w:r w:rsidRPr="002A4539">
        <w:rPr>
          <w:rFonts w:ascii="方正仿宋简体" w:eastAsia="方正仿宋简体" w:hint="eastAsia"/>
          <w:sz w:val="32"/>
          <w:szCs w:val="32"/>
        </w:rPr>
        <w:t>与生产第一线工作的优秀青年科技工作者倾斜，要注意推荐在非公有制经济社会组织工作的优秀青年科技工作者。</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(三)被推荐人的科技成果应以在省内</w:t>
      </w:r>
      <w:proofErr w:type="gramStart"/>
      <w:r w:rsidRPr="002A4539">
        <w:rPr>
          <w:rFonts w:ascii="方正仿宋简体" w:eastAsia="方正仿宋简体" w:hint="eastAsia"/>
          <w:sz w:val="32"/>
          <w:szCs w:val="32"/>
        </w:rPr>
        <w:t>作出</w:t>
      </w:r>
      <w:proofErr w:type="gramEnd"/>
      <w:r w:rsidRPr="002A4539">
        <w:rPr>
          <w:rFonts w:ascii="方正仿宋简体" w:eastAsia="方正仿宋简体" w:hint="eastAsia"/>
          <w:sz w:val="32"/>
          <w:szCs w:val="32"/>
        </w:rPr>
        <w:t>的为主，被推荐人应为主要完成人或主要贡献者。</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(四)推荐材料中如涉及保密资料，请按照有关法规进行审查，并在书面推荐材料中提交保密审查证明。推荐材料原则上不予退还。</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请各推荐单位于2015年10月16日前将《贵州省青年科技奖办法实施细则》规定的推荐材料(推荐表格可在省科协网站下载)报送贵州省青年科技奖评审委员会办公室(设在省科协组织人事部)，逾期不予受理。</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联 系 人：赵 </w:t>
      </w:r>
      <w:proofErr w:type="gramStart"/>
      <w:r w:rsidRPr="002A4539">
        <w:rPr>
          <w:rFonts w:ascii="方正仿宋简体" w:eastAsia="方正仿宋简体" w:hint="eastAsia"/>
          <w:sz w:val="32"/>
          <w:szCs w:val="32"/>
        </w:rPr>
        <w:t>婧</w:t>
      </w:r>
      <w:proofErr w:type="gramEnd"/>
      <w:r w:rsidRPr="002A4539">
        <w:rPr>
          <w:rFonts w:ascii="方正仿宋简体" w:eastAsia="方正仿宋简体" w:hint="eastAsia"/>
          <w:sz w:val="32"/>
          <w:szCs w:val="32"/>
        </w:rPr>
        <w:t>   </w:t>
      </w:r>
      <w:r w:rsidRPr="002A4539">
        <w:rPr>
          <w:rFonts w:ascii="方正仿宋简体" w:eastAsia="方正仿宋简体" w:hint="eastAsia"/>
          <w:sz w:val="32"/>
          <w:szCs w:val="32"/>
        </w:rPr>
        <w:t xml:space="preserve"> </w:t>
      </w:r>
      <w:r w:rsidRPr="002A4539">
        <w:rPr>
          <w:rFonts w:ascii="方正仿宋简体" w:eastAsia="方正仿宋简体" w:hint="eastAsia"/>
          <w:sz w:val="32"/>
          <w:szCs w:val="32"/>
        </w:rPr>
        <w:t> </w:t>
      </w:r>
      <w:r w:rsidRPr="002A4539">
        <w:rPr>
          <w:rFonts w:ascii="方正仿宋简体" w:eastAsia="方正仿宋简体" w:hint="eastAsia"/>
          <w:sz w:val="32"/>
          <w:szCs w:val="32"/>
        </w:rPr>
        <w:t xml:space="preserve">李 </w:t>
      </w:r>
      <w:proofErr w:type="gramStart"/>
      <w:r w:rsidRPr="002A4539">
        <w:rPr>
          <w:rFonts w:ascii="方正仿宋简体" w:eastAsia="方正仿宋简体" w:hint="eastAsia"/>
          <w:sz w:val="32"/>
          <w:szCs w:val="32"/>
        </w:rPr>
        <w:t>岚</w:t>
      </w:r>
      <w:proofErr w:type="gramEnd"/>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联系电话：(0851)85832335、85831875(传真)</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网 址：www.gzast.org</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邮 箱 号：gzkxzrb@126.com</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联系地址：贵阳市瑞金南路2号贵州科技馆8楼</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807室，贵州省科协组织人事部</w:t>
      </w:r>
    </w:p>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sz w:val="32"/>
          <w:szCs w:val="32"/>
        </w:rPr>
        <w:t xml:space="preserve">　　邮政编码：550002</w:t>
      </w:r>
    </w:p>
    <w:tbl>
      <w:tblPr>
        <w:tblW w:w="6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50"/>
      </w:tblGrid>
      <w:tr w:rsidR="002A4539" w:rsidRPr="002A4539" w:rsidTr="002A4539">
        <w:trPr>
          <w:trHeight w:val="450"/>
          <w:tblCellSpacing w:w="15" w:type="dxa"/>
        </w:trPr>
        <w:tc>
          <w:tcPr>
            <w:tcW w:w="0" w:type="auto"/>
            <w:shd w:val="clear" w:color="auto" w:fill="FFFFFF"/>
            <w:vAlign w:val="center"/>
            <w:hideMark/>
          </w:tcPr>
          <w:p w:rsidR="002A4539" w:rsidRPr="002A4539" w:rsidRDefault="002A4539" w:rsidP="002A4539">
            <w:pPr>
              <w:spacing w:line="500" w:lineRule="exact"/>
              <w:jc w:val="left"/>
              <w:rPr>
                <w:rFonts w:ascii="方正仿宋简体" w:eastAsia="方正仿宋简体" w:hint="eastAsia"/>
                <w:sz w:val="32"/>
                <w:szCs w:val="32"/>
              </w:rPr>
            </w:pPr>
            <w:r w:rsidRPr="002A4539">
              <w:rPr>
                <w:rFonts w:ascii="方正仿宋简体" w:eastAsia="方正仿宋简体" w:hint="eastAsia"/>
                <w:sz w:val="32"/>
                <w:szCs w:val="32"/>
              </w:rPr>
              <w:t> </w:t>
            </w:r>
            <w:bookmarkStart w:id="0" w:name="_GoBack"/>
            <w:bookmarkEnd w:id="0"/>
            <w:r w:rsidRPr="002A4539">
              <w:rPr>
                <w:rFonts w:ascii="方正仿宋简体" w:eastAsia="方正仿宋简体" w:hint="eastAsia"/>
                <w:b/>
                <w:bCs/>
                <w:sz w:val="32"/>
                <w:szCs w:val="32"/>
              </w:rPr>
              <w:t>附件：</w:t>
            </w:r>
            <w:hyperlink r:id="rId5" w:tgtFrame="_blank" w:history="1">
              <w:r w:rsidRPr="002A4539">
                <w:rPr>
                  <w:rStyle w:val="a3"/>
                  <w:rFonts w:ascii="方正仿宋简体" w:eastAsia="方正仿宋简体" w:hint="eastAsia"/>
                  <w:sz w:val="32"/>
                  <w:szCs w:val="32"/>
                </w:rPr>
                <w:t>1、贵州省青年科技奖办法</w:t>
              </w:r>
            </w:hyperlink>
          </w:p>
        </w:tc>
      </w:tr>
    </w:tbl>
    <w:p w:rsidR="002A4539" w:rsidRPr="002A4539" w:rsidRDefault="002A4539" w:rsidP="002A4539">
      <w:pPr>
        <w:spacing w:line="500" w:lineRule="exact"/>
        <w:rPr>
          <w:rFonts w:ascii="方正仿宋简体" w:eastAsia="方正仿宋简体" w:hint="eastAsia"/>
          <w:vanish/>
          <w:sz w:val="32"/>
          <w:szCs w:val="32"/>
        </w:rPr>
      </w:pPr>
    </w:p>
    <w:tbl>
      <w:tblPr>
        <w:tblW w:w="6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50"/>
      </w:tblGrid>
      <w:tr w:rsidR="002A4539" w:rsidRPr="002A4539" w:rsidTr="002A4539">
        <w:trPr>
          <w:trHeight w:val="450"/>
          <w:tblCellSpacing w:w="15" w:type="dxa"/>
        </w:trPr>
        <w:tc>
          <w:tcPr>
            <w:tcW w:w="0" w:type="auto"/>
            <w:shd w:val="clear" w:color="auto" w:fill="FFFFFF"/>
            <w:vAlign w:val="center"/>
            <w:hideMark/>
          </w:tcPr>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b/>
                <w:bCs/>
                <w:sz w:val="32"/>
                <w:szCs w:val="32"/>
              </w:rPr>
              <w:t>附件：</w:t>
            </w:r>
            <w:hyperlink r:id="rId6" w:tgtFrame="_blank" w:history="1">
              <w:r w:rsidRPr="002A4539">
                <w:rPr>
                  <w:rStyle w:val="a3"/>
                  <w:rFonts w:ascii="方正仿宋简体" w:eastAsia="方正仿宋简体" w:hint="eastAsia"/>
                  <w:sz w:val="32"/>
                  <w:szCs w:val="32"/>
                </w:rPr>
                <w:t>2、贵州省青年科技奖办法实施细则</w:t>
              </w:r>
            </w:hyperlink>
          </w:p>
        </w:tc>
      </w:tr>
    </w:tbl>
    <w:p w:rsidR="002A4539" w:rsidRPr="002A4539" w:rsidRDefault="002A4539" w:rsidP="002A4539">
      <w:pPr>
        <w:spacing w:line="500" w:lineRule="exact"/>
        <w:rPr>
          <w:rFonts w:ascii="方正仿宋简体" w:eastAsia="方正仿宋简体" w:hint="eastAsia"/>
          <w:vanish/>
          <w:sz w:val="32"/>
          <w:szCs w:val="32"/>
        </w:rPr>
      </w:pPr>
    </w:p>
    <w:tbl>
      <w:tblPr>
        <w:tblW w:w="6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50"/>
      </w:tblGrid>
      <w:tr w:rsidR="002A4539" w:rsidRPr="002A4539" w:rsidTr="002A4539">
        <w:trPr>
          <w:trHeight w:val="450"/>
          <w:tblCellSpacing w:w="15" w:type="dxa"/>
        </w:trPr>
        <w:tc>
          <w:tcPr>
            <w:tcW w:w="0" w:type="auto"/>
            <w:shd w:val="clear" w:color="auto" w:fill="FFFFFF"/>
            <w:vAlign w:val="center"/>
            <w:hideMark/>
          </w:tcPr>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b/>
                <w:bCs/>
                <w:sz w:val="32"/>
                <w:szCs w:val="32"/>
              </w:rPr>
              <w:t>附件：</w:t>
            </w:r>
            <w:hyperlink r:id="rId7" w:tgtFrame="_blank" w:history="1">
              <w:r w:rsidRPr="002A4539">
                <w:rPr>
                  <w:rStyle w:val="a3"/>
                  <w:rFonts w:ascii="方正仿宋简体" w:eastAsia="方正仿宋简体" w:hint="eastAsia"/>
                  <w:sz w:val="32"/>
                  <w:szCs w:val="32"/>
                </w:rPr>
                <w:t>3、贵州省青年科技奖推荐表</w:t>
              </w:r>
            </w:hyperlink>
          </w:p>
        </w:tc>
      </w:tr>
    </w:tbl>
    <w:p w:rsidR="002A4539" w:rsidRPr="002A4539" w:rsidRDefault="002A4539" w:rsidP="002A4539">
      <w:pPr>
        <w:spacing w:line="500" w:lineRule="exact"/>
        <w:rPr>
          <w:rFonts w:ascii="方正仿宋简体" w:eastAsia="方正仿宋简体" w:hint="eastAsia"/>
          <w:vanish/>
          <w:sz w:val="32"/>
          <w:szCs w:val="32"/>
        </w:rPr>
      </w:pPr>
    </w:p>
    <w:tbl>
      <w:tblPr>
        <w:tblW w:w="6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50"/>
      </w:tblGrid>
      <w:tr w:rsidR="002A4539" w:rsidRPr="002A4539" w:rsidTr="002A4539">
        <w:trPr>
          <w:trHeight w:val="450"/>
          <w:tblCellSpacing w:w="15" w:type="dxa"/>
        </w:trPr>
        <w:tc>
          <w:tcPr>
            <w:tcW w:w="0" w:type="auto"/>
            <w:shd w:val="clear" w:color="auto" w:fill="FFFFFF"/>
            <w:vAlign w:val="center"/>
            <w:hideMark/>
          </w:tcPr>
          <w:p w:rsidR="002A4539" w:rsidRPr="002A4539" w:rsidRDefault="002A4539" w:rsidP="002A4539">
            <w:pPr>
              <w:spacing w:line="500" w:lineRule="exact"/>
              <w:rPr>
                <w:rFonts w:ascii="方正仿宋简体" w:eastAsia="方正仿宋简体" w:hint="eastAsia"/>
                <w:sz w:val="32"/>
                <w:szCs w:val="32"/>
              </w:rPr>
            </w:pPr>
            <w:r w:rsidRPr="002A4539">
              <w:rPr>
                <w:rFonts w:ascii="方正仿宋简体" w:eastAsia="方正仿宋简体" w:hint="eastAsia"/>
                <w:b/>
                <w:bCs/>
                <w:sz w:val="32"/>
                <w:szCs w:val="32"/>
              </w:rPr>
              <w:t>附件：</w:t>
            </w:r>
            <w:hyperlink r:id="rId8" w:tgtFrame="_blank" w:history="1">
              <w:r w:rsidRPr="002A4539">
                <w:rPr>
                  <w:rStyle w:val="a3"/>
                  <w:rFonts w:ascii="方正仿宋简体" w:eastAsia="方正仿宋简体" w:hint="eastAsia"/>
                  <w:sz w:val="32"/>
                  <w:szCs w:val="32"/>
                </w:rPr>
                <w:t>4、贵州省青年科技</w:t>
              </w:r>
              <w:proofErr w:type="gramStart"/>
              <w:r w:rsidRPr="002A4539">
                <w:rPr>
                  <w:rStyle w:val="a3"/>
                  <w:rFonts w:ascii="方正仿宋简体" w:eastAsia="方正仿宋简体" w:hint="eastAsia"/>
                  <w:sz w:val="32"/>
                  <w:szCs w:val="32"/>
                </w:rPr>
                <w:t>奖专家</w:t>
              </w:r>
              <w:proofErr w:type="gramEnd"/>
              <w:r w:rsidRPr="002A4539">
                <w:rPr>
                  <w:rStyle w:val="a3"/>
                  <w:rFonts w:ascii="方正仿宋简体" w:eastAsia="方正仿宋简体" w:hint="eastAsia"/>
                  <w:sz w:val="32"/>
                  <w:szCs w:val="32"/>
                </w:rPr>
                <w:t>推荐意见表</w:t>
              </w:r>
            </w:hyperlink>
          </w:p>
        </w:tc>
      </w:tr>
    </w:tbl>
    <w:p w:rsidR="00352061" w:rsidRPr="002A4539" w:rsidRDefault="00352061" w:rsidP="002A4539">
      <w:pPr>
        <w:spacing w:line="500" w:lineRule="exact"/>
        <w:rPr>
          <w:rFonts w:ascii="方正仿宋简体" w:eastAsia="方正仿宋简体" w:hint="eastAsia"/>
          <w:sz w:val="32"/>
          <w:szCs w:val="32"/>
        </w:rPr>
      </w:pPr>
    </w:p>
    <w:sectPr w:rsidR="00352061" w:rsidRPr="002A4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39"/>
    <w:rsid w:val="002A4539"/>
    <w:rsid w:val="00352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45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4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ast.org/uploadfile/2015/08/987972_150804115638.doc" TargetMode="External"/><Relationship Id="rId3" Type="http://schemas.openxmlformats.org/officeDocument/2006/relationships/settings" Target="settings.xml"/><Relationship Id="rId7" Type="http://schemas.openxmlformats.org/officeDocument/2006/relationships/hyperlink" Target="http://www.gzast.org/uploadfile/2015/08/947727_150804115607.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zast.org/uploadfile/2015/08/776564_150804115512.doc" TargetMode="External"/><Relationship Id="rId5" Type="http://schemas.openxmlformats.org/officeDocument/2006/relationships/hyperlink" Target="http://www.gzast.org/uploadfile/2015/08/271159_150804115432.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liutao</dc:creator>
  <cp:lastModifiedBy>liutao</cp:lastModifiedBy>
  <cp:revision>1</cp:revision>
  <dcterms:created xsi:type="dcterms:W3CDTF">2015-08-31T06:35:00Z</dcterms:created>
  <dcterms:modified xsi:type="dcterms:W3CDTF">2015-08-31T06:39:00Z</dcterms:modified>
</cp:coreProperties>
</file>