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D60" w:rsidRDefault="007C5D60" w:rsidP="009D37EE">
      <w:pPr>
        <w:pStyle w:val="a3"/>
        <w:spacing w:before="0" w:line="480" w:lineRule="exact"/>
        <w:rPr>
          <w:rFonts w:ascii="宋体" w:hAnsi="宋体" w:cs="宋体"/>
          <w:b w:val="0"/>
          <w:bCs w:val="0"/>
          <w:sz w:val="28"/>
          <w:szCs w:val="28"/>
        </w:rPr>
      </w:pPr>
    </w:p>
    <w:p w:rsidR="007C5D60" w:rsidRDefault="007C5D60" w:rsidP="009D37EE">
      <w:pPr>
        <w:pStyle w:val="a3"/>
        <w:spacing w:before="0" w:line="480" w:lineRule="exact"/>
        <w:rPr>
          <w:rFonts w:ascii="宋体" w:hAnsi="宋体" w:cs="宋体"/>
          <w:b w:val="0"/>
          <w:bCs w:val="0"/>
          <w:sz w:val="28"/>
          <w:szCs w:val="28"/>
        </w:rPr>
      </w:pPr>
    </w:p>
    <w:p w:rsidR="007C5D60" w:rsidRDefault="007C5D60" w:rsidP="009D37EE">
      <w:pPr>
        <w:pStyle w:val="a3"/>
        <w:spacing w:before="0" w:line="480" w:lineRule="exact"/>
        <w:rPr>
          <w:rFonts w:ascii="宋体" w:hAnsi="宋体" w:cs="宋体"/>
          <w:b w:val="0"/>
          <w:bCs w:val="0"/>
          <w:sz w:val="28"/>
          <w:szCs w:val="28"/>
        </w:rPr>
      </w:pPr>
    </w:p>
    <w:p w:rsidR="007C5D60" w:rsidRDefault="007C5D60" w:rsidP="009D37EE">
      <w:pPr>
        <w:pStyle w:val="a3"/>
        <w:spacing w:before="0" w:line="480" w:lineRule="exact"/>
        <w:rPr>
          <w:rFonts w:ascii="宋体" w:hAnsi="宋体" w:cs="宋体"/>
          <w:b w:val="0"/>
          <w:bCs w:val="0"/>
          <w:sz w:val="28"/>
          <w:szCs w:val="28"/>
        </w:rPr>
      </w:pPr>
    </w:p>
    <w:p w:rsidR="007C5D60" w:rsidRDefault="007C5D60" w:rsidP="009D37EE">
      <w:pPr>
        <w:spacing w:line="480" w:lineRule="exact"/>
      </w:pPr>
    </w:p>
    <w:p w:rsidR="007C5D60" w:rsidRDefault="007C5D60" w:rsidP="009D37EE">
      <w:pPr>
        <w:pStyle w:val="a3"/>
        <w:spacing w:before="0" w:line="480" w:lineRule="exact"/>
        <w:rPr>
          <w:rFonts w:ascii="宋体" w:hAnsi="宋体" w:cs="宋体"/>
          <w:b w:val="0"/>
          <w:bCs w:val="0"/>
          <w:sz w:val="28"/>
          <w:szCs w:val="28"/>
        </w:rPr>
      </w:pPr>
    </w:p>
    <w:p w:rsidR="007C5D60" w:rsidRDefault="007C5D60" w:rsidP="007C5D60">
      <w:pPr>
        <w:spacing w:line="480" w:lineRule="exact"/>
        <w:jc w:val="center"/>
        <w:rPr>
          <w:rFonts w:ascii="仿宋" w:eastAsia="仿宋" w:hAnsi="仿宋"/>
          <w:sz w:val="32"/>
        </w:rPr>
      </w:pPr>
      <w:r>
        <w:rPr>
          <w:rFonts w:ascii="仿宋" w:eastAsia="仿宋" w:hAnsi="仿宋" w:hint="eastAsia"/>
          <w:sz w:val="32"/>
        </w:rPr>
        <w:t>黔轻职院〔2015〕</w:t>
      </w:r>
      <w:r w:rsidR="004C353E">
        <w:rPr>
          <w:rFonts w:ascii="仿宋" w:eastAsia="仿宋" w:hAnsi="仿宋" w:hint="eastAsia"/>
          <w:sz w:val="32"/>
        </w:rPr>
        <w:t>95</w:t>
      </w:r>
      <w:r>
        <w:rPr>
          <w:rFonts w:ascii="仿宋" w:eastAsia="仿宋" w:hAnsi="仿宋" w:hint="eastAsia"/>
          <w:sz w:val="32"/>
        </w:rPr>
        <w:t>号</w:t>
      </w:r>
    </w:p>
    <w:p w:rsidR="007C5D60" w:rsidRDefault="007C5D60" w:rsidP="007C5D60">
      <w:pPr>
        <w:pStyle w:val="a3"/>
        <w:spacing w:before="0" w:line="520" w:lineRule="exact"/>
        <w:rPr>
          <w:rFonts w:ascii="宋体" w:hAnsi="宋体" w:cs="宋体"/>
          <w:b w:val="0"/>
          <w:bCs w:val="0"/>
          <w:sz w:val="28"/>
          <w:szCs w:val="28"/>
        </w:rPr>
      </w:pPr>
    </w:p>
    <w:p w:rsidR="00F55674" w:rsidRPr="004459AF" w:rsidRDefault="00F55674" w:rsidP="004D12F9">
      <w:pPr>
        <w:spacing w:line="480" w:lineRule="exact"/>
        <w:jc w:val="center"/>
        <w:rPr>
          <w:rFonts w:ascii="宋体" w:hAnsi="宋体" w:hint="eastAsia"/>
          <w:b/>
          <w:bCs/>
          <w:sz w:val="36"/>
          <w:szCs w:val="36"/>
        </w:rPr>
      </w:pPr>
      <w:r w:rsidRPr="004459AF">
        <w:rPr>
          <w:rFonts w:ascii="宋体" w:hAnsi="宋体" w:hint="eastAsia"/>
          <w:b/>
          <w:bCs/>
          <w:sz w:val="36"/>
          <w:szCs w:val="36"/>
        </w:rPr>
        <w:t>关于印发《</w:t>
      </w:r>
      <w:r w:rsidR="00A10404" w:rsidRPr="004459AF">
        <w:rPr>
          <w:rFonts w:asciiTheme="majorEastAsia" w:eastAsiaTheme="majorEastAsia" w:hAnsiTheme="majorEastAsia" w:hint="eastAsia"/>
          <w:b/>
          <w:bCs/>
          <w:sz w:val="36"/>
          <w:szCs w:val="36"/>
        </w:rPr>
        <w:t>〈</w:t>
      </w:r>
      <w:r w:rsidRPr="004459AF">
        <w:rPr>
          <w:rFonts w:ascii="宋体" w:hAnsi="宋体" w:hint="eastAsia"/>
          <w:b/>
          <w:bCs/>
          <w:sz w:val="36"/>
          <w:szCs w:val="36"/>
        </w:rPr>
        <w:t>贵州轻工职业技术学院科研经费管理暂行办法</w:t>
      </w:r>
      <w:r w:rsidR="00A10404" w:rsidRPr="004459AF">
        <w:rPr>
          <w:rFonts w:asciiTheme="majorEastAsia" w:eastAsiaTheme="majorEastAsia" w:hAnsiTheme="majorEastAsia" w:hint="eastAsia"/>
          <w:b/>
          <w:bCs/>
          <w:sz w:val="36"/>
          <w:szCs w:val="36"/>
        </w:rPr>
        <w:t>〉相关解释</w:t>
      </w:r>
      <w:r w:rsidR="004459AF">
        <w:rPr>
          <w:rFonts w:asciiTheme="majorEastAsia" w:eastAsiaTheme="majorEastAsia" w:hAnsiTheme="majorEastAsia" w:hint="eastAsia"/>
          <w:b/>
          <w:bCs/>
          <w:sz w:val="36"/>
          <w:szCs w:val="36"/>
        </w:rPr>
        <w:t>》</w:t>
      </w:r>
      <w:r w:rsidR="00A10404" w:rsidRPr="004459AF">
        <w:rPr>
          <w:rFonts w:asciiTheme="majorEastAsia" w:eastAsiaTheme="majorEastAsia" w:hAnsiTheme="majorEastAsia" w:hint="eastAsia"/>
          <w:b/>
          <w:bCs/>
          <w:sz w:val="36"/>
          <w:szCs w:val="36"/>
        </w:rPr>
        <w:t>和</w:t>
      </w:r>
      <w:r w:rsidRPr="004459AF">
        <w:rPr>
          <w:rFonts w:ascii="宋体" w:hAnsi="宋体" w:hint="eastAsia"/>
          <w:b/>
          <w:bCs/>
          <w:sz w:val="36"/>
          <w:szCs w:val="36"/>
        </w:rPr>
        <w:t>《</w:t>
      </w:r>
      <w:r w:rsidR="00A10404" w:rsidRPr="004459AF">
        <w:rPr>
          <w:rFonts w:asciiTheme="majorEastAsia" w:eastAsiaTheme="majorEastAsia" w:hAnsiTheme="majorEastAsia" w:hint="eastAsia"/>
          <w:b/>
          <w:bCs/>
          <w:sz w:val="36"/>
          <w:szCs w:val="36"/>
        </w:rPr>
        <w:t>〈</w:t>
      </w:r>
      <w:r w:rsidRPr="004459AF">
        <w:rPr>
          <w:rFonts w:ascii="宋体" w:hAnsi="宋体" w:hint="eastAsia"/>
          <w:b/>
          <w:bCs/>
          <w:sz w:val="36"/>
          <w:szCs w:val="36"/>
        </w:rPr>
        <w:t>贵州轻工职业技术学院科研项目及成果奖励暂行办法</w:t>
      </w:r>
      <w:r w:rsidR="00A10404" w:rsidRPr="004459AF">
        <w:rPr>
          <w:rFonts w:asciiTheme="majorEastAsia" w:eastAsiaTheme="majorEastAsia" w:hAnsiTheme="majorEastAsia" w:hint="eastAsia"/>
          <w:b/>
          <w:bCs/>
          <w:sz w:val="36"/>
          <w:szCs w:val="36"/>
        </w:rPr>
        <w:t>〉</w:t>
      </w:r>
      <w:r w:rsidRPr="004459AF">
        <w:rPr>
          <w:rFonts w:ascii="宋体" w:hAnsi="宋体" w:hint="eastAsia"/>
          <w:b/>
          <w:bCs/>
          <w:sz w:val="36"/>
          <w:szCs w:val="36"/>
        </w:rPr>
        <w:t>相关解释</w:t>
      </w:r>
      <w:r w:rsidR="00A10404" w:rsidRPr="004459AF">
        <w:rPr>
          <w:rFonts w:ascii="宋体" w:hAnsi="宋体" w:hint="eastAsia"/>
          <w:b/>
          <w:bCs/>
          <w:sz w:val="36"/>
          <w:szCs w:val="36"/>
        </w:rPr>
        <w:t>》</w:t>
      </w:r>
      <w:r w:rsidRPr="004459AF">
        <w:rPr>
          <w:rFonts w:ascii="宋体" w:hAnsi="宋体" w:hint="eastAsia"/>
          <w:b/>
          <w:bCs/>
          <w:sz w:val="36"/>
          <w:szCs w:val="36"/>
        </w:rPr>
        <w:t>的通知</w:t>
      </w:r>
    </w:p>
    <w:p w:rsidR="00815D07" w:rsidRDefault="00815D07" w:rsidP="00815D07">
      <w:pPr>
        <w:spacing w:line="360" w:lineRule="exact"/>
        <w:rPr>
          <w:rFonts w:ascii="仿宋_GB2312" w:eastAsia="仿宋_GB2312" w:hint="eastAsia"/>
          <w:sz w:val="32"/>
          <w:szCs w:val="32"/>
        </w:rPr>
      </w:pPr>
    </w:p>
    <w:p w:rsidR="00815D07" w:rsidRPr="00815D07" w:rsidRDefault="00815D07" w:rsidP="00691571">
      <w:pPr>
        <w:spacing w:line="460" w:lineRule="exact"/>
        <w:rPr>
          <w:rFonts w:ascii="仿宋_GB2312" w:eastAsia="仿宋_GB2312" w:hint="eastAsia"/>
          <w:sz w:val="32"/>
          <w:szCs w:val="32"/>
        </w:rPr>
      </w:pPr>
      <w:r w:rsidRPr="00815D07">
        <w:rPr>
          <w:rFonts w:ascii="仿宋_GB2312" w:eastAsia="仿宋_GB2312" w:hint="eastAsia"/>
          <w:sz w:val="32"/>
          <w:szCs w:val="32"/>
        </w:rPr>
        <w:t>院属各部门：</w:t>
      </w:r>
    </w:p>
    <w:p w:rsidR="00815D07" w:rsidRPr="00815D07" w:rsidRDefault="00815D07" w:rsidP="00691571">
      <w:pPr>
        <w:spacing w:line="460" w:lineRule="exact"/>
        <w:ind w:firstLineChars="200" w:firstLine="640"/>
        <w:rPr>
          <w:rFonts w:ascii="仿宋_GB2312" w:eastAsia="仿宋_GB2312" w:hint="eastAsia"/>
          <w:sz w:val="32"/>
          <w:szCs w:val="32"/>
        </w:rPr>
      </w:pPr>
      <w:r w:rsidRPr="00815D07">
        <w:rPr>
          <w:rFonts w:ascii="仿宋_GB2312" w:eastAsia="仿宋_GB2312" w:hint="eastAsia"/>
          <w:sz w:val="32"/>
          <w:szCs w:val="32"/>
        </w:rPr>
        <w:t>经</w:t>
      </w:r>
      <w:r w:rsidR="00872F1D">
        <w:rPr>
          <w:rFonts w:ascii="仿宋_GB2312" w:eastAsia="仿宋_GB2312" w:hint="eastAsia"/>
          <w:sz w:val="32"/>
          <w:szCs w:val="32"/>
        </w:rPr>
        <w:t>（</w:t>
      </w:r>
      <w:r w:rsidRPr="00815D07">
        <w:rPr>
          <w:rFonts w:ascii="仿宋_GB2312" w:eastAsia="仿宋_GB2312" w:hint="eastAsia"/>
          <w:sz w:val="32"/>
          <w:szCs w:val="32"/>
        </w:rPr>
        <w:t>2015</w:t>
      </w:r>
      <w:r w:rsidR="00872F1D">
        <w:rPr>
          <w:rFonts w:ascii="仿宋_GB2312" w:eastAsia="仿宋_GB2312" w:hint="eastAsia"/>
          <w:sz w:val="32"/>
          <w:szCs w:val="32"/>
        </w:rPr>
        <w:t>）</w:t>
      </w:r>
      <w:r w:rsidRPr="00815D07">
        <w:rPr>
          <w:rFonts w:ascii="仿宋_GB2312" w:eastAsia="仿宋_GB2312" w:hint="eastAsia"/>
          <w:sz w:val="32"/>
          <w:szCs w:val="32"/>
        </w:rPr>
        <w:t>第28号院长办公会决定，对黔轻职院</w:t>
      </w:r>
      <w:r w:rsidR="00872F1D" w:rsidRPr="00872F1D">
        <w:rPr>
          <w:rFonts w:ascii="仿宋_GB2312" w:eastAsia="仿宋_GB2312" w:hint="eastAsia"/>
          <w:sz w:val="32"/>
          <w:szCs w:val="32"/>
        </w:rPr>
        <w:t>〔</w:t>
      </w:r>
      <w:r w:rsidRPr="00815D07">
        <w:rPr>
          <w:rFonts w:ascii="仿宋_GB2312" w:eastAsia="仿宋_GB2312" w:hint="eastAsia"/>
          <w:sz w:val="32"/>
          <w:szCs w:val="32"/>
        </w:rPr>
        <w:t>2015</w:t>
      </w:r>
      <w:r w:rsidR="00872F1D" w:rsidRPr="00872F1D">
        <w:rPr>
          <w:rFonts w:ascii="仿宋_GB2312" w:eastAsia="仿宋_GB2312" w:hint="eastAsia"/>
          <w:sz w:val="32"/>
          <w:szCs w:val="32"/>
        </w:rPr>
        <w:t>〕</w:t>
      </w:r>
      <w:r w:rsidRPr="00815D07">
        <w:rPr>
          <w:rFonts w:ascii="仿宋_GB2312" w:eastAsia="仿宋_GB2312" w:hint="eastAsia"/>
          <w:sz w:val="32"/>
          <w:szCs w:val="32"/>
        </w:rPr>
        <w:t>83号文件：“关于印发《贵州轻工职业技术学院科研课题管理、贵州轻工职业技术学院科研经费管理、贵州轻工职业技术学院科研项目</w:t>
      </w:r>
      <w:r w:rsidR="003C126C">
        <w:rPr>
          <w:rFonts w:ascii="仿宋_GB2312" w:eastAsia="仿宋_GB2312" w:hint="eastAsia"/>
          <w:sz w:val="32"/>
          <w:szCs w:val="32"/>
        </w:rPr>
        <w:t>及成果奖励、贵州轻工职业技术学院学术报告管理暂行办法》的通知”作以下解释：</w:t>
      </w:r>
      <w:r w:rsidR="003C126C" w:rsidRPr="003C126C">
        <w:rPr>
          <w:rFonts w:ascii="仿宋_GB2312" w:eastAsia="仿宋_GB2312" w:hint="eastAsia"/>
          <w:sz w:val="32"/>
          <w:szCs w:val="32"/>
        </w:rPr>
        <w:t>《〈贵州轻工职业技术学院科研经费管理暂行办法〉相关解释》和《〈贵州轻工职业技术学院科研项目及成果奖励暂行办法〉相关解释》</w:t>
      </w:r>
      <w:r w:rsidR="00FC7B62">
        <w:rPr>
          <w:rFonts w:ascii="仿宋_GB2312" w:eastAsia="仿宋_GB2312" w:hint="eastAsia"/>
          <w:sz w:val="32"/>
          <w:szCs w:val="32"/>
        </w:rPr>
        <w:t>，</w:t>
      </w:r>
      <w:r w:rsidRPr="00815D07">
        <w:rPr>
          <w:rFonts w:ascii="仿宋_GB2312" w:eastAsia="仿宋_GB2312" w:hint="eastAsia"/>
          <w:sz w:val="32"/>
          <w:szCs w:val="32"/>
        </w:rPr>
        <w:t>请遵照执行。</w:t>
      </w:r>
    </w:p>
    <w:p w:rsidR="00815D07" w:rsidRPr="00815D07" w:rsidRDefault="00815D07" w:rsidP="004D12F9">
      <w:pPr>
        <w:spacing w:line="320" w:lineRule="exact"/>
        <w:ind w:firstLineChars="200" w:firstLine="640"/>
        <w:rPr>
          <w:rFonts w:ascii="仿宋_GB2312" w:eastAsia="仿宋_GB2312" w:hint="eastAsia"/>
          <w:sz w:val="32"/>
          <w:szCs w:val="32"/>
        </w:rPr>
      </w:pPr>
    </w:p>
    <w:p w:rsidR="00815D07" w:rsidRDefault="00815D07" w:rsidP="004D12F9">
      <w:pPr>
        <w:spacing w:line="320" w:lineRule="exact"/>
        <w:ind w:firstLineChars="200" w:firstLine="640"/>
        <w:rPr>
          <w:rFonts w:ascii="仿宋_GB2312" w:eastAsia="仿宋_GB2312" w:hint="eastAsia"/>
          <w:sz w:val="32"/>
          <w:szCs w:val="32"/>
        </w:rPr>
      </w:pPr>
      <w:r w:rsidRPr="00815D07">
        <w:rPr>
          <w:rFonts w:ascii="仿宋_GB2312" w:eastAsia="仿宋_GB2312" w:hint="eastAsia"/>
          <w:sz w:val="32"/>
          <w:szCs w:val="32"/>
        </w:rPr>
        <w:t>附件</w:t>
      </w:r>
      <w:r>
        <w:rPr>
          <w:rFonts w:ascii="仿宋_GB2312" w:eastAsia="仿宋_GB2312" w:hint="eastAsia"/>
          <w:sz w:val="32"/>
          <w:szCs w:val="32"/>
        </w:rPr>
        <w:t>：</w:t>
      </w:r>
    </w:p>
    <w:p w:rsidR="00815D07" w:rsidRPr="00815D07" w:rsidRDefault="00815D07" w:rsidP="001744D3">
      <w:pPr>
        <w:spacing w:line="460" w:lineRule="exact"/>
        <w:ind w:firstLineChars="200" w:firstLine="640"/>
        <w:rPr>
          <w:rFonts w:ascii="仿宋_GB2312" w:eastAsia="仿宋_GB2312" w:hint="eastAsia"/>
          <w:sz w:val="32"/>
          <w:szCs w:val="32"/>
        </w:rPr>
      </w:pPr>
      <w:r w:rsidRPr="00815D07">
        <w:rPr>
          <w:rFonts w:ascii="仿宋_GB2312" w:eastAsia="仿宋_GB2312" w:hint="eastAsia"/>
          <w:sz w:val="32"/>
          <w:szCs w:val="32"/>
        </w:rPr>
        <w:t>1</w:t>
      </w:r>
      <w:r>
        <w:rPr>
          <w:rFonts w:ascii="仿宋_GB2312" w:eastAsia="仿宋_GB2312" w:hint="eastAsia"/>
          <w:sz w:val="32"/>
          <w:szCs w:val="32"/>
        </w:rPr>
        <w:t>、贵州轻工职业技术学院科研经费管理暂行办法</w:t>
      </w:r>
      <w:r w:rsidRPr="00815D07">
        <w:rPr>
          <w:rFonts w:ascii="仿宋_GB2312" w:eastAsia="仿宋_GB2312" w:hint="eastAsia"/>
          <w:sz w:val="32"/>
          <w:szCs w:val="32"/>
        </w:rPr>
        <w:t>的相关解释</w:t>
      </w:r>
    </w:p>
    <w:p w:rsidR="00815D07" w:rsidRPr="00815D07" w:rsidRDefault="00815D07" w:rsidP="001744D3">
      <w:pPr>
        <w:spacing w:line="460" w:lineRule="exact"/>
        <w:ind w:firstLineChars="200" w:firstLine="640"/>
        <w:rPr>
          <w:rFonts w:ascii="仿宋_GB2312" w:eastAsia="仿宋_GB2312" w:hint="eastAsia"/>
          <w:sz w:val="32"/>
          <w:szCs w:val="32"/>
        </w:rPr>
      </w:pPr>
      <w:r w:rsidRPr="00815D07">
        <w:rPr>
          <w:rFonts w:ascii="仿宋_GB2312" w:eastAsia="仿宋_GB2312" w:hint="eastAsia"/>
          <w:sz w:val="32"/>
          <w:szCs w:val="32"/>
        </w:rPr>
        <w:t>2</w:t>
      </w:r>
      <w:r>
        <w:rPr>
          <w:rFonts w:ascii="仿宋_GB2312" w:eastAsia="仿宋_GB2312" w:hint="eastAsia"/>
          <w:sz w:val="32"/>
          <w:szCs w:val="32"/>
        </w:rPr>
        <w:t>、贵州轻工职业技术学院科研项目及成果奖励暂行办法</w:t>
      </w:r>
      <w:r w:rsidRPr="00815D07">
        <w:rPr>
          <w:rFonts w:ascii="仿宋_GB2312" w:eastAsia="仿宋_GB2312" w:hint="eastAsia"/>
          <w:sz w:val="32"/>
          <w:szCs w:val="32"/>
        </w:rPr>
        <w:t>的相关解释</w:t>
      </w:r>
    </w:p>
    <w:p w:rsidR="004D12F9" w:rsidRDefault="004D12F9" w:rsidP="00691571">
      <w:pPr>
        <w:spacing w:line="480" w:lineRule="exact"/>
        <w:ind w:right="640" w:firstLineChars="200" w:firstLine="640"/>
        <w:jc w:val="right"/>
        <w:rPr>
          <w:rFonts w:ascii="仿宋_GB2312" w:eastAsia="仿宋_GB2312" w:hint="eastAsia"/>
          <w:sz w:val="32"/>
          <w:szCs w:val="32"/>
        </w:rPr>
      </w:pPr>
    </w:p>
    <w:p w:rsidR="00C26B56" w:rsidRPr="007C5D60" w:rsidRDefault="00815D07" w:rsidP="00691571">
      <w:pPr>
        <w:spacing w:line="480" w:lineRule="exact"/>
        <w:ind w:right="640" w:firstLineChars="200" w:firstLine="640"/>
        <w:jc w:val="right"/>
        <w:rPr>
          <w:rFonts w:ascii="仿宋_GB2312" w:eastAsia="仿宋_GB2312"/>
          <w:sz w:val="32"/>
          <w:szCs w:val="32"/>
        </w:rPr>
      </w:pPr>
      <w:r w:rsidRPr="00815D07">
        <w:rPr>
          <w:rFonts w:ascii="仿宋_GB2312" w:eastAsia="仿宋_GB2312" w:hint="eastAsia"/>
          <w:sz w:val="32"/>
          <w:szCs w:val="32"/>
        </w:rPr>
        <w:t>2015年11月4日</w:t>
      </w:r>
    </w:p>
    <w:p w:rsidR="00D7511B" w:rsidRDefault="00D7511B" w:rsidP="00D7511B">
      <w:pPr>
        <w:spacing w:line="360" w:lineRule="auto"/>
        <w:rPr>
          <w:rFonts w:ascii="仿宋_GB2312" w:eastAsia="仿宋_GB2312"/>
          <w:sz w:val="30"/>
          <w:szCs w:val="30"/>
          <w:u w:val="single"/>
        </w:rPr>
      </w:pPr>
      <w:r>
        <w:rPr>
          <w:rFonts w:ascii="仿宋_GB2312" w:eastAsia="仿宋_GB2312" w:hAnsi="宋体" w:hint="eastAsia"/>
          <w:bCs/>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rsidR="00D46281" w:rsidRDefault="00D7511B" w:rsidP="009D37EE">
      <w:pPr>
        <w:spacing w:line="520" w:lineRule="exact"/>
        <w:rPr>
          <w:rFonts w:ascii="仿宋" w:eastAsia="仿宋" w:hAnsi="仿宋" w:hint="eastAsia"/>
          <w:sz w:val="30"/>
          <w:szCs w:val="30"/>
          <w:u w:val="single"/>
        </w:rPr>
      </w:pPr>
      <w:r>
        <w:rPr>
          <w:rFonts w:ascii="仿宋" w:eastAsia="仿宋" w:hAnsi="仿宋" w:hint="eastAsia"/>
          <w:sz w:val="30"/>
          <w:szCs w:val="30"/>
          <w:u w:val="single"/>
        </w:rPr>
        <w:t xml:space="preserve">贵州轻工职业技术学院党政办公室    </w:t>
      </w:r>
      <w:r w:rsidR="00D738FB">
        <w:rPr>
          <w:rFonts w:ascii="仿宋" w:eastAsia="仿宋" w:hAnsi="仿宋" w:hint="eastAsia"/>
          <w:sz w:val="30"/>
          <w:szCs w:val="30"/>
          <w:u w:val="single"/>
        </w:rPr>
        <w:t xml:space="preserve">           </w:t>
      </w:r>
      <w:r>
        <w:rPr>
          <w:rFonts w:ascii="仿宋" w:eastAsia="仿宋" w:hAnsi="仿宋" w:hint="eastAsia"/>
          <w:sz w:val="30"/>
          <w:szCs w:val="30"/>
          <w:u w:val="single"/>
        </w:rPr>
        <w:t xml:space="preserve"> 2015年</w:t>
      </w:r>
      <w:r w:rsidR="000D5664">
        <w:rPr>
          <w:rFonts w:ascii="仿宋" w:eastAsia="仿宋" w:hAnsi="仿宋" w:hint="eastAsia"/>
          <w:sz w:val="30"/>
          <w:szCs w:val="30"/>
          <w:u w:val="single"/>
        </w:rPr>
        <w:t>11</w:t>
      </w:r>
      <w:r>
        <w:rPr>
          <w:rFonts w:ascii="仿宋" w:eastAsia="仿宋" w:hAnsi="仿宋" w:hint="eastAsia"/>
          <w:sz w:val="30"/>
          <w:szCs w:val="30"/>
          <w:u w:val="single"/>
        </w:rPr>
        <w:t>月</w:t>
      </w:r>
      <w:r w:rsidR="00601102">
        <w:rPr>
          <w:rFonts w:ascii="仿宋" w:eastAsia="仿宋" w:hAnsi="仿宋" w:hint="eastAsia"/>
          <w:sz w:val="30"/>
          <w:szCs w:val="30"/>
          <w:u w:val="single"/>
        </w:rPr>
        <w:t>4</w:t>
      </w:r>
      <w:r>
        <w:rPr>
          <w:rFonts w:ascii="仿宋" w:eastAsia="仿宋" w:hAnsi="仿宋" w:hint="eastAsia"/>
          <w:sz w:val="30"/>
          <w:szCs w:val="30"/>
          <w:u w:val="single"/>
        </w:rPr>
        <w:t>日印发</w:t>
      </w:r>
    </w:p>
    <w:p w:rsidR="00FC7B62" w:rsidRPr="00FC7B62" w:rsidRDefault="00FC7B62" w:rsidP="00FC7B62">
      <w:pPr>
        <w:rPr>
          <w:rFonts w:ascii="仿宋_GB2312" w:eastAsia="仿宋_GB2312" w:hint="eastAsia"/>
          <w:sz w:val="32"/>
          <w:szCs w:val="32"/>
        </w:rPr>
      </w:pPr>
      <w:r w:rsidRPr="00FC7B62">
        <w:rPr>
          <w:rFonts w:ascii="仿宋_GB2312" w:eastAsia="仿宋_GB2312" w:hint="eastAsia"/>
          <w:sz w:val="32"/>
          <w:szCs w:val="32"/>
        </w:rPr>
        <w:lastRenderedPageBreak/>
        <w:t>附件1：</w:t>
      </w:r>
    </w:p>
    <w:p w:rsidR="00FC7B62" w:rsidRPr="00FC7B62" w:rsidRDefault="00FC7B62" w:rsidP="00FC7B62">
      <w:pPr>
        <w:jc w:val="center"/>
        <w:rPr>
          <w:rFonts w:hint="eastAsia"/>
          <w:b/>
          <w:bCs/>
          <w:sz w:val="36"/>
          <w:szCs w:val="36"/>
        </w:rPr>
      </w:pPr>
      <w:r>
        <w:rPr>
          <w:rFonts w:hint="eastAsia"/>
          <w:b/>
          <w:bCs/>
          <w:sz w:val="36"/>
          <w:szCs w:val="36"/>
        </w:rPr>
        <w:t>《贵州轻工职业技术学院科研经费管理暂行办法》</w:t>
      </w:r>
      <w:r w:rsidRPr="00FC7B62">
        <w:rPr>
          <w:rFonts w:hint="eastAsia"/>
          <w:b/>
          <w:bCs/>
          <w:sz w:val="36"/>
          <w:szCs w:val="36"/>
        </w:rPr>
        <w:t>相关解释</w:t>
      </w:r>
    </w:p>
    <w:p w:rsidR="00405DCB" w:rsidRDefault="00FC7B62" w:rsidP="00FC7B62">
      <w:pPr>
        <w:rPr>
          <w:rFonts w:hint="eastAsia"/>
          <w:sz w:val="28"/>
          <w:szCs w:val="24"/>
        </w:rPr>
      </w:pPr>
      <w:r>
        <w:rPr>
          <w:rFonts w:hint="eastAsia"/>
          <w:sz w:val="28"/>
          <w:szCs w:val="24"/>
        </w:rPr>
        <w:t xml:space="preserve">     </w:t>
      </w:r>
    </w:p>
    <w:p w:rsidR="00FC7B62" w:rsidRPr="00405DCB" w:rsidRDefault="00FC7B62" w:rsidP="00405DCB">
      <w:pPr>
        <w:ind w:firstLineChars="200" w:firstLine="640"/>
        <w:rPr>
          <w:rFonts w:ascii="仿宋_GB2312" w:eastAsia="仿宋_GB2312" w:hint="eastAsia"/>
          <w:sz w:val="32"/>
          <w:szCs w:val="32"/>
        </w:rPr>
      </w:pPr>
      <w:r w:rsidRPr="00405DCB">
        <w:rPr>
          <w:rFonts w:ascii="仿宋_GB2312" w:eastAsia="仿宋_GB2312" w:hint="eastAsia"/>
          <w:sz w:val="32"/>
          <w:szCs w:val="32"/>
        </w:rPr>
        <w:t>一、 科研经费的配套（资助）适用范围</w:t>
      </w:r>
    </w:p>
    <w:p w:rsidR="00FC7B62" w:rsidRPr="00405DCB" w:rsidRDefault="00FC7B62" w:rsidP="00405DCB">
      <w:pPr>
        <w:ind w:firstLineChars="200" w:firstLine="640"/>
        <w:rPr>
          <w:rFonts w:ascii="仿宋_GB2312" w:eastAsia="仿宋_GB2312" w:hint="eastAsia"/>
          <w:sz w:val="32"/>
          <w:szCs w:val="32"/>
        </w:rPr>
      </w:pPr>
      <w:r w:rsidRPr="00405DCB">
        <w:rPr>
          <w:rFonts w:ascii="仿宋_GB2312" w:eastAsia="仿宋_GB2312" w:hint="eastAsia"/>
          <w:sz w:val="32"/>
          <w:szCs w:val="32"/>
        </w:rPr>
        <w:t>1、我院在编在职教职工担任项目负责人并以贵州轻工职业技术学院为第一署名完成单位的科研项目。</w:t>
      </w:r>
    </w:p>
    <w:p w:rsidR="00FC7B62" w:rsidRPr="00405DCB" w:rsidRDefault="00FC7B62" w:rsidP="00405DCB">
      <w:pPr>
        <w:ind w:firstLineChars="200" w:firstLine="640"/>
        <w:rPr>
          <w:rFonts w:ascii="仿宋_GB2312" w:eastAsia="仿宋_GB2312" w:hint="eastAsia"/>
          <w:sz w:val="32"/>
          <w:szCs w:val="32"/>
        </w:rPr>
      </w:pPr>
      <w:r w:rsidRPr="00405DCB">
        <w:rPr>
          <w:rFonts w:ascii="仿宋_GB2312" w:eastAsia="仿宋_GB2312" w:hint="eastAsia"/>
          <w:sz w:val="32"/>
          <w:szCs w:val="32"/>
        </w:rPr>
        <w:t>2、通过学院科研处登记的有正式立项文件的市级以上立项的纵向课题。</w:t>
      </w:r>
    </w:p>
    <w:p w:rsidR="00FC7B62" w:rsidRPr="00405DCB" w:rsidRDefault="00FC7B62" w:rsidP="00405DCB">
      <w:pPr>
        <w:ind w:firstLineChars="200" w:firstLine="640"/>
        <w:rPr>
          <w:rFonts w:ascii="仿宋_GB2312" w:eastAsia="仿宋_GB2312" w:hint="eastAsia"/>
          <w:sz w:val="32"/>
          <w:szCs w:val="32"/>
        </w:rPr>
      </w:pPr>
      <w:r w:rsidRPr="00405DCB">
        <w:rPr>
          <w:rFonts w:ascii="仿宋_GB2312" w:eastAsia="仿宋_GB2312" w:hint="eastAsia"/>
          <w:sz w:val="32"/>
          <w:szCs w:val="32"/>
        </w:rPr>
        <w:t>二、 科研经费的配套（资助）申请程序</w:t>
      </w:r>
    </w:p>
    <w:p w:rsidR="00FC7B62" w:rsidRPr="00405DCB" w:rsidRDefault="00FC7B62" w:rsidP="00405DCB">
      <w:pPr>
        <w:ind w:firstLineChars="200" w:firstLine="640"/>
        <w:rPr>
          <w:rFonts w:ascii="仿宋_GB2312" w:eastAsia="仿宋_GB2312" w:hint="eastAsia"/>
          <w:sz w:val="32"/>
          <w:szCs w:val="32"/>
        </w:rPr>
      </w:pPr>
      <w:r w:rsidRPr="00405DCB">
        <w:rPr>
          <w:rFonts w:ascii="仿宋_GB2312" w:eastAsia="仿宋_GB2312" w:hint="eastAsia"/>
          <w:sz w:val="32"/>
          <w:szCs w:val="32"/>
        </w:rPr>
        <w:t>1、由项目负责人提出申请，填写“贵州轻工职业技术学院科研项目配套（资助）资金申请表”经所在系部初审鉴署意见，加盖公章后报科研处。</w:t>
      </w:r>
    </w:p>
    <w:p w:rsidR="00FC7B62" w:rsidRPr="00405DCB" w:rsidRDefault="00FC7B62" w:rsidP="00405DCB">
      <w:pPr>
        <w:ind w:firstLineChars="200" w:firstLine="640"/>
        <w:rPr>
          <w:rFonts w:ascii="仿宋_GB2312" w:eastAsia="仿宋_GB2312" w:hint="eastAsia"/>
          <w:sz w:val="32"/>
          <w:szCs w:val="32"/>
        </w:rPr>
      </w:pPr>
      <w:r w:rsidRPr="00405DCB">
        <w:rPr>
          <w:rFonts w:ascii="仿宋_GB2312" w:eastAsia="仿宋_GB2312" w:hint="eastAsia"/>
          <w:sz w:val="32"/>
          <w:szCs w:val="32"/>
        </w:rPr>
        <w:t>2、科研处审核报学院领导审批通过后通知项目负责人。</w:t>
      </w:r>
    </w:p>
    <w:p w:rsidR="00FC7B62" w:rsidRPr="00405DCB" w:rsidRDefault="00FC7B62" w:rsidP="00FC7B62">
      <w:pPr>
        <w:rPr>
          <w:rFonts w:ascii="仿宋_GB2312" w:eastAsia="仿宋_GB2312" w:hint="eastAsia"/>
          <w:sz w:val="32"/>
          <w:szCs w:val="32"/>
        </w:rPr>
      </w:pPr>
      <w:r w:rsidRPr="00405DCB">
        <w:rPr>
          <w:rFonts w:ascii="仿宋_GB2312" w:eastAsia="仿宋_GB2312" w:hint="eastAsia"/>
          <w:sz w:val="32"/>
          <w:szCs w:val="32"/>
        </w:rPr>
        <w:t xml:space="preserve">    3、项目负责人应在结题后六个月内一次性办理项目结账手续，其申请的学院配套（资助）经费部分结账后仍有剩余的，统一按原渠道返回结余经费，不予结转。</w:t>
      </w:r>
    </w:p>
    <w:p w:rsidR="00FC7B62" w:rsidRDefault="00FC7B62" w:rsidP="009D37EE">
      <w:pPr>
        <w:spacing w:line="520" w:lineRule="exact"/>
        <w:rPr>
          <w:rFonts w:ascii="仿宋" w:eastAsia="仿宋" w:hAnsi="仿宋" w:hint="eastAsia"/>
          <w:sz w:val="30"/>
          <w:szCs w:val="30"/>
          <w:u w:val="single"/>
        </w:rPr>
      </w:pPr>
    </w:p>
    <w:p w:rsidR="002F79E6" w:rsidRDefault="002F79E6" w:rsidP="009D37EE">
      <w:pPr>
        <w:spacing w:line="520" w:lineRule="exact"/>
        <w:rPr>
          <w:rFonts w:ascii="仿宋" w:eastAsia="仿宋" w:hAnsi="仿宋" w:hint="eastAsia"/>
          <w:sz w:val="30"/>
          <w:szCs w:val="30"/>
          <w:u w:val="single"/>
        </w:rPr>
      </w:pPr>
    </w:p>
    <w:p w:rsidR="002F79E6" w:rsidRDefault="002F79E6" w:rsidP="009D37EE">
      <w:pPr>
        <w:spacing w:line="520" w:lineRule="exact"/>
        <w:rPr>
          <w:rFonts w:ascii="仿宋" w:eastAsia="仿宋" w:hAnsi="仿宋" w:hint="eastAsia"/>
          <w:sz w:val="30"/>
          <w:szCs w:val="30"/>
          <w:u w:val="single"/>
        </w:rPr>
      </w:pPr>
    </w:p>
    <w:p w:rsidR="002F79E6" w:rsidRDefault="002F79E6" w:rsidP="009D37EE">
      <w:pPr>
        <w:spacing w:line="520" w:lineRule="exact"/>
        <w:rPr>
          <w:rFonts w:ascii="仿宋" w:eastAsia="仿宋" w:hAnsi="仿宋" w:hint="eastAsia"/>
          <w:sz w:val="30"/>
          <w:szCs w:val="30"/>
          <w:u w:val="single"/>
        </w:rPr>
      </w:pPr>
    </w:p>
    <w:p w:rsidR="002F79E6" w:rsidRDefault="002F79E6" w:rsidP="009D37EE">
      <w:pPr>
        <w:spacing w:line="520" w:lineRule="exact"/>
        <w:rPr>
          <w:rFonts w:ascii="仿宋" w:eastAsia="仿宋" w:hAnsi="仿宋" w:hint="eastAsia"/>
          <w:sz w:val="30"/>
          <w:szCs w:val="30"/>
          <w:u w:val="single"/>
        </w:rPr>
      </w:pPr>
    </w:p>
    <w:p w:rsidR="002F79E6" w:rsidRDefault="002F79E6" w:rsidP="009D37EE">
      <w:pPr>
        <w:spacing w:line="520" w:lineRule="exact"/>
        <w:rPr>
          <w:rFonts w:ascii="仿宋" w:eastAsia="仿宋" w:hAnsi="仿宋" w:hint="eastAsia"/>
          <w:sz w:val="30"/>
          <w:szCs w:val="30"/>
          <w:u w:val="single"/>
        </w:rPr>
      </w:pPr>
    </w:p>
    <w:p w:rsidR="002F79E6" w:rsidRDefault="002F79E6" w:rsidP="009D37EE">
      <w:pPr>
        <w:spacing w:line="520" w:lineRule="exact"/>
        <w:rPr>
          <w:rFonts w:ascii="仿宋" w:eastAsia="仿宋" w:hAnsi="仿宋" w:hint="eastAsia"/>
          <w:sz w:val="30"/>
          <w:szCs w:val="30"/>
          <w:u w:val="single"/>
        </w:rPr>
      </w:pPr>
    </w:p>
    <w:p w:rsidR="002F79E6" w:rsidRPr="002F79E6" w:rsidRDefault="002F79E6" w:rsidP="002F79E6">
      <w:pPr>
        <w:rPr>
          <w:rFonts w:ascii="仿宋_GB2312" w:eastAsia="仿宋_GB2312" w:hint="eastAsia"/>
          <w:sz w:val="32"/>
          <w:szCs w:val="32"/>
        </w:rPr>
      </w:pPr>
      <w:r w:rsidRPr="002F79E6">
        <w:rPr>
          <w:rFonts w:ascii="仿宋_GB2312" w:eastAsia="仿宋_GB2312" w:hint="eastAsia"/>
          <w:sz w:val="32"/>
          <w:szCs w:val="32"/>
        </w:rPr>
        <w:lastRenderedPageBreak/>
        <w:t>附件2:</w:t>
      </w:r>
    </w:p>
    <w:p w:rsidR="002F79E6" w:rsidRDefault="002F79E6" w:rsidP="002F79E6">
      <w:pPr>
        <w:jc w:val="center"/>
        <w:rPr>
          <w:rFonts w:asciiTheme="majorEastAsia" w:eastAsiaTheme="majorEastAsia" w:hAnsiTheme="majorEastAsia" w:hint="eastAsia"/>
          <w:b/>
          <w:bCs/>
          <w:sz w:val="36"/>
          <w:szCs w:val="36"/>
        </w:rPr>
      </w:pPr>
      <w:r>
        <w:rPr>
          <w:rFonts w:asciiTheme="majorEastAsia" w:eastAsiaTheme="majorEastAsia" w:hAnsiTheme="majorEastAsia" w:hint="eastAsia"/>
          <w:b/>
          <w:bCs/>
          <w:sz w:val="36"/>
          <w:szCs w:val="36"/>
        </w:rPr>
        <w:t>《贵州轻工职业技术学院</w:t>
      </w:r>
    </w:p>
    <w:p w:rsidR="002F79E6" w:rsidRPr="002F79E6" w:rsidRDefault="002F79E6" w:rsidP="002F79E6">
      <w:pPr>
        <w:jc w:val="center"/>
        <w:rPr>
          <w:rFonts w:asciiTheme="majorEastAsia" w:eastAsiaTheme="majorEastAsia" w:hAnsiTheme="majorEastAsia" w:hint="eastAsia"/>
          <w:sz w:val="36"/>
          <w:szCs w:val="36"/>
        </w:rPr>
      </w:pPr>
      <w:r>
        <w:rPr>
          <w:rFonts w:asciiTheme="majorEastAsia" w:eastAsiaTheme="majorEastAsia" w:hAnsiTheme="majorEastAsia" w:hint="eastAsia"/>
          <w:b/>
          <w:bCs/>
          <w:sz w:val="36"/>
          <w:szCs w:val="36"/>
        </w:rPr>
        <w:t>科研项目及成果奖励暂行办法》</w:t>
      </w:r>
      <w:r w:rsidRPr="002F79E6">
        <w:rPr>
          <w:rFonts w:asciiTheme="majorEastAsia" w:eastAsiaTheme="majorEastAsia" w:hAnsiTheme="majorEastAsia" w:hint="eastAsia"/>
          <w:b/>
          <w:bCs/>
          <w:sz w:val="36"/>
          <w:szCs w:val="36"/>
        </w:rPr>
        <w:t>相关解释</w:t>
      </w:r>
    </w:p>
    <w:p w:rsidR="002F79E6" w:rsidRDefault="002F79E6" w:rsidP="002F79E6">
      <w:pPr>
        <w:spacing w:line="240" w:lineRule="atLeast"/>
        <w:rPr>
          <w:rFonts w:hint="eastAsia"/>
          <w:sz w:val="28"/>
          <w:szCs w:val="24"/>
        </w:rPr>
      </w:pPr>
      <w:r>
        <w:rPr>
          <w:rFonts w:hint="eastAsia"/>
          <w:sz w:val="28"/>
          <w:szCs w:val="24"/>
        </w:rPr>
        <w:t xml:space="preserve">     </w:t>
      </w:r>
    </w:p>
    <w:p w:rsidR="002F79E6" w:rsidRPr="007B1E68" w:rsidRDefault="002F79E6" w:rsidP="007B1E68">
      <w:pPr>
        <w:spacing w:line="240" w:lineRule="atLeast"/>
        <w:ind w:firstLineChars="200" w:firstLine="640"/>
        <w:rPr>
          <w:rFonts w:ascii="仿宋_GB2312" w:eastAsia="仿宋_GB2312" w:hint="eastAsia"/>
          <w:sz w:val="32"/>
          <w:szCs w:val="32"/>
        </w:rPr>
      </w:pPr>
      <w:r w:rsidRPr="007B1E68">
        <w:rPr>
          <w:rFonts w:ascii="仿宋_GB2312" w:eastAsia="仿宋_GB2312" w:hint="eastAsia"/>
          <w:sz w:val="32"/>
          <w:szCs w:val="32"/>
        </w:rPr>
        <w:t>一、 第四条 著作、教材类成果奖励标准的认定</w:t>
      </w:r>
    </w:p>
    <w:p w:rsidR="002F79E6" w:rsidRPr="007B1E68" w:rsidRDefault="002F79E6" w:rsidP="007B1E68">
      <w:pPr>
        <w:spacing w:line="240" w:lineRule="atLeast"/>
        <w:ind w:firstLineChars="200" w:firstLine="640"/>
        <w:rPr>
          <w:rFonts w:ascii="仿宋_GB2312" w:eastAsia="仿宋_GB2312" w:hint="eastAsia"/>
          <w:sz w:val="32"/>
          <w:szCs w:val="32"/>
        </w:rPr>
      </w:pPr>
      <w:r w:rsidRPr="007B1E68">
        <w:rPr>
          <w:rFonts w:ascii="仿宋_GB2312" w:eastAsia="仿宋_GB2312" w:hint="eastAsia"/>
          <w:sz w:val="32"/>
          <w:szCs w:val="32"/>
        </w:rPr>
        <w:t xml:space="preserve"> 1、已获得学院专项经费资助出版的著作、教材不再奖励。第一作者申报该类奖励须提供教务处出具的“学校未给予过专项资助”证明。</w:t>
      </w:r>
    </w:p>
    <w:p w:rsidR="002F79E6" w:rsidRPr="007B1E68" w:rsidRDefault="002F79E6" w:rsidP="007B1E68">
      <w:pPr>
        <w:spacing w:line="240" w:lineRule="atLeast"/>
        <w:ind w:firstLineChars="250" w:firstLine="800"/>
        <w:rPr>
          <w:rFonts w:ascii="仿宋_GB2312" w:eastAsia="仿宋_GB2312" w:hint="eastAsia"/>
          <w:sz w:val="32"/>
          <w:szCs w:val="32"/>
        </w:rPr>
      </w:pPr>
      <w:r w:rsidRPr="007B1E68">
        <w:rPr>
          <w:rFonts w:ascii="仿宋_GB2312" w:eastAsia="仿宋_GB2312" w:hint="eastAsia"/>
          <w:sz w:val="32"/>
          <w:szCs w:val="32"/>
        </w:rPr>
        <w:t xml:space="preserve">2、第二作者、第二主编、副主编、参编教材按字数折算统一奖励标准为500元（人文社会科学4万字以上、理工3万字以上，一本著作或教材每人只奖励一次），由申报人提供本人撰写章节、字数的出版社证明。    </w:t>
      </w:r>
    </w:p>
    <w:p w:rsidR="007B1E68" w:rsidRPr="007B1E68" w:rsidRDefault="002F79E6" w:rsidP="007B1E68">
      <w:pPr>
        <w:spacing w:line="240" w:lineRule="atLeast"/>
        <w:ind w:firstLineChars="250" w:firstLine="800"/>
        <w:rPr>
          <w:rFonts w:ascii="仿宋_GB2312" w:eastAsia="仿宋_GB2312" w:hint="eastAsia"/>
          <w:sz w:val="32"/>
          <w:szCs w:val="32"/>
        </w:rPr>
      </w:pPr>
      <w:r w:rsidRPr="007B1E68">
        <w:rPr>
          <w:rFonts w:ascii="仿宋_GB2312" w:eastAsia="仿宋_GB2312" w:hint="eastAsia"/>
          <w:sz w:val="32"/>
          <w:szCs w:val="32"/>
        </w:rPr>
        <w:t>3、校本教材的奖励标准为：字数在10万字以上，奖励1000元；10万字以下，奖励500元。由第一作者申报，同时提供印刷字数证明及我院使用单位的使用证明。</w:t>
      </w:r>
    </w:p>
    <w:p w:rsidR="007B1E68" w:rsidRPr="007B1E68" w:rsidRDefault="002F79E6" w:rsidP="007B1E68">
      <w:pPr>
        <w:spacing w:line="240" w:lineRule="atLeast"/>
        <w:ind w:firstLineChars="200" w:firstLine="640"/>
        <w:rPr>
          <w:rFonts w:ascii="仿宋_GB2312" w:eastAsia="仿宋_GB2312" w:hint="eastAsia"/>
          <w:sz w:val="32"/>
          <w:szCs w:val="32"/>
        </w:rPr>
      </w:pPr>
      <w:r w:rsidRPr="007B1E68">
        <w:rPr>
          <w:rFonts w:ascii="仿宋_GB2312" w:eastAsia="仿宋_GB2312" w:hint="eastAsia"/>
          <w:sz w:val="32"/>
          <w:szCs w:val="32"/>
        </w:rPr>
        <w:t>二、第五条 论文发表期刊的认定</w:t>
      </w:r>
    </w:p>
    <w:p w:rsidR="002F79E6" w:rsidRPr="007B1E68" w:rsidRDefault="002F79E6" w:rsidP="007B1E68">
      <w:pPr>
        <w:spacing w:line="240" w:lineRule="atLeast"/>
        <w:ind w:firstLineChars="200" w:firstLine="640"/>
        <w:rPr>
          <w:rFonts w:ascii="仿宋_GB2312" w:eastAsia="仿宋_GB2312" w:hint="eastAsia"/>
          <w:sz w:val="32"/>
          <w:szCs w:val="32"/>
        </w:rPr>
      </w:pPr>
      <w:r w:rsidRPr="007B1E68">
        <w:rPr>
          <w:rFonts w:ascii="仿宋_GB2312" w:eastAsia="仿宋_GB2312" w:hint="eastAsia"/>
          <w:sz w:val="32"/>
          <w:szCs w:val="32"/>
        </w:rPr>
        <w:t>1、一般期刊不含增刊、专刊、特刊等非正刊。</w:t>
      </w:r>
    </w:p>
    <w:p w:rsidR="002F79E6" w:rsidRPr="007B1E68" w:rsidRDefault="002F79E6" w:rsidP="002F79E6">
      <w:pPr>
        <w:spacing w:line="240" w:lineRule="atLeast"/>
        <w:rPr>
          <w:rFonts w:ascii="仿宋_GB2312" w:eastAsia="仿宋_GB2312" w:hint="eastAsia"/>
          <w:sz w:val="32"/>
          <w:szCs w:val="32"/>
        </w:rPr>
      </w:pPr>
      <w:r w:rsidRPr="007B1E68">
        <w:rPr>
          <w:rFonts w:ascii="仿宋_GB2312" w:eastAsia="仿宋_GB2312" w:hint="eastAsia"/>
          <w:sz w:val="32"/>
          <w:szCs w:val="32"/>
        </w:rPr>
        <w:t xml:space="preserve">    2、发表在内部资料性出版物上的论文仅限我校内刊。</w:t>
      </w:r>
    </w:p>
    <w:p w:rsidR="002F79E6" w:rsidRPr="007B1E68" w:rsidRDefault="002F79E6" w:rsidP="002F79E6">
      <w:pPr>
        <w:spacing w:line="240" w:lineRule="atLeast"/>
        <w:rPr>
          <w:rFonts w:ascii="仿宋_GB2312" w:eastAsia="仿宋_GB2312" w:hint="eastAsia"/>
          <w:sz w:val="32"/>
          <w:szCs w:val="32"/>
        </w:rPr>
      </w:pPr>
      <w:r w:rsidRPr="007B1E68">
        <w:rPr>
          <w:rFonts w:ascii="仿宋_GB2312" w:eastAsia="仿宋_GB2312" w:hint="eastAsia"/>
          <w:b/>
          <w:bCs/>
          <w:sz w:val="32"/>
          <w:szCs w:val="32"/>
        </w:rPr>
        <w:t xml:space="preserve">    </w:t>
      </w:r>
      <w:r w:rsidRPr="007B1E68">
        <w:rPr>
          <w:rFonts w:ascii="仿宋_GB2312" w:eastAsia="仿宋_GB2312" w:hint="eastAsia"/>
          <w:sz w:val="32"/>
          <w:szCs w:val="32"/>
        </w:rPr>
        <w:t>三、同一奖励成果不重复计算，可按最高项核算。</w:t>
      </w:r>
    </w:p>
    <w:p w:rsidR="002F79E6" w:rsidRPr="00FC7B62" w:rsidRDefault="007B1E68" w:rsidP="007B1E68">
      <w:pPr>
        <w:spacing w:line="520" w:lineRule="exact"/>
        <w:ind w:firstLineChars="200" w:firstLine="640"/>
        <w:rPr>
          <w:rFonts w:ascii="仿宋" w:eastAsia="仿宋" w:hAnsi="仿宋"/>
          <w:sz w:val="30"/>
          <w:szCs w:val="30"/>
          <w:u w:val="single"/>
        </w:rPr>
      </w:pPr>
      <w:r w:rsidRPr="007B1E68">
        <w:rPr>
          <w:rFonts w:ascii="仿宋_GB2312" w:eastAsia="仿宋_GB2312" w:hint="eastAsia"/>
          <w:sz w:val="32"/>
          <w:szCs w:val="32"/>
        </w:rPr>
        <w:t>四、</w:t>
      </w:r>
      <w:r w:rsidR="002F79E6" w:rsidRPr="007B1E68">
        <w:rPr>
          <w:rFonts w:ascii="仿宋_GB2312" w:eastAsia="仿宋_GB2312" w:hint="eastAsia"/>
          <w:sz w:val="32"/>
          <w:szCs w:val="32"/>
        </w:rPr>
        <w:t>学校科研处于每年3月份集中统一</w:t>
      </w:r>
      <w:r w:rsidR="002F79E6">
        <w:rPr>
          <w:rFonts w:hint="eastAsia"/>
          <w:sz w:val="28"/>
          <w:szCs w:val="24"/>
        </w:rPr>
        <w:t>受理上年度科研项目及成果奖励申报。</w:t>
      </w:r>
      <w:r w:rsidR="002F79E6">
        <w:rPr>
          <w:rFonts w:hint="eastAsia"/>
          <w:sz w:val="28"/>
          <w:szCs w:val="24"/>
        </w:rPr>
        <w:t xml:space="preserve">                                 </w:t>
      </w:r>
    </w:p>
    <w:sectPr w:rsidR="002F79E6" w:rsidRPr="00FC7B62" w:rsidSect="00D738F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451" w:rsidRDefault="00F75451" w:rsidP="00DB55CE">
      <w:r>
        <w:separator/>
      </w:r>
    </w:p>
  </w:endnote>
  <w:endnote w:type="continuationSeparator" w:id="1">
    <w:p w:rsidR="00F75451" w:rsidRDefault="00F75451" w:rsidP="00DB55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451" w:rsidRDefault="00F75451" w:rsidP="00DB55CE">
      <w:r>
        <w:separator/>
      </w:r>
    </w:p>
  </w:footnote>
  <w:footnote w:type="continuationSeparator" w:id="1">
    <w:p w:rsidR="00F75451" w:rsidRDefault="00F75451" w:rsidP="00DB55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5D60"/>
    <w:rsid w:val="000D5664"/>
    <w:rsid w:val="000E0B88"/>
    <w:rsid w:val="00123120"/>
    <w:rsid w:val="001744D3"/>
    <w:rsid w:val="001836C5"/>
    <w:rsid w:val="00201067"/>
    <w:rsid w:val="00275D13"/>
    <w:rsid w:val="002B33B3"/>
    <w:rsid w:val="002C6372"/>
    <w:rsid w:val="002F79E6"/>
    <w:rsid w:val="003C126C"/>
    <w:rsid w:val="00405DCB"/>
    <w:rsid w:val="004459AF"/>
    <w:rsid w:val="004C353E"/>
    <w:rsid w:val="004D12F9"/>
    <w:rsid w:val="004E2904"/>
    <w:rsid w:val="00601102"/>
    <w:rsid w:val="006320E7"/>
    <w:rsid w:val="00691571"/>
    <w:rsid w:val="007840A6"/>
    <w:rsid w:val="007B1E68"/>
    <w:rsid w:val="007C5D60"/>
    <w:rsid w:val="00815D07"/>
    <w:rsid w:val="00872F1D"/>
    <w:rsid w:val="00946F1F"/>
    <w:rsid w:val="009D37EE"/>
    <w:rsid w:val="00A10404"/>
    <w:rsid w:val="00BE47D6"/>
    <w:rsid w:val="00C05C09"/>
    <w:rsid w:val="00C26B56"/>
    <w:rsid w:val="00D341AE"/>
    <w:rsid w:val="00D46281"/>
    <w:rsid w:val="00D530D8"/>
    <w:rsid w:val="00D738FB"/>
    <w:rsid w:val="00D7511B"/>
    <w:rsid w:val="00DB55CE"/>
    <w:rsid w:val="00E66121"/>
    <w:rsid w:val="00F55674"/>
    <w:rsid w:val="00F75451"/>
    <w:rsid w:val="00FC7B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D6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1"/>
    <w:qFormat/>
    <w:rsid w:val="007C5D60"/>
    <w:pPr>
      <w:spacing w:before="240" w:after="60"/>
      <w:jc w:val="center"/>
      <w:outlineLvl w:val="0"/>
    </w:pPr>
    <w:rPr>
      <w:rFonts w:ascii="Cambria" w:hAnsi="Cambria"/>
      <w:b/>
      <w:bCs/>
      <w:sz w:val="32"/>
      <w:szCs w:val="32"/>
    </w:rPr>
  </w:style>
  <w:style w:type="character" w:customStyle="1" w:styleId="Char">
    <w:name w:val="标题 Char"/>
    <w:basedOn w:val="a0"/>
    <w:link w:val="a3"/>
    <w:uiPriority w:val="10"/>
    <w:rsid w:val="007C5D60"/>
    <w:rPr>
      <w:rFonts w:asciiTheme="majorHAnsi" w:eastAsia="宋体" w:hAnsiTheme="majorHAnsi" w:cstheme="majorBidi"/>
      <w:b/>
      <w:bCs/>
      <w:sz w:val="32"/>
      <w:szCs w:val="32"/>
    </w:rPr>
  </w:style>
  <w:style w:type="character" w:customStyle="1" w:styleId="Char1">
    <w:name w:val="标题 Char1"/>
    <w:basedOn w:val="a0"/>
    <w:link w:val="a3"/>
    <w:locked/>
    <w:rsid w:val="007C5D60"/>
    <w:rPr>
      <w:rFonts w:ascii="Cambria" w:eastAsia="宋体" w:hAnsi="Cambria" w:cs="Times New Roman"/>
      <w:b/>
      <w:bCs/>
      <w:sz w:val="32"/>
      <w:szCs w:val="32"/>
    </w:rPr>
  </w:style>
  <w:style w:type="paragraph" w:styleId="a4">
    <w:name w:val="Date"/>
    <w:basedOn w:val="a"/>
    <w:next w:val="a"/>
    <w:link w:val="Char0"/>
    <w:uiPriority w:val="99"/>
    <w:semiHidden/>
    <w:unhideWhenUsed/>
    <w:rsid w:val="007C5D60"/>
    <w:pPr>
      <w:ind w:leftChars="2500" w:left="100"/>
    </w:pPr>
  </w:style>
  <w:style w:type="character" w:customStyle="1" w:styleId="Char0">
    <w:name w:val="日期 Char"/>
    <w:basedOn w:val="a0"/>
    <w:link w:val="a4"/>
    <w:uiPriority w:val="99"/>
    <w:semiHidden/>
    <w:rsid w:val="007C5D60"/>
    <w:rPr>
      <w:rFonts w:ascii="Calibri" w:eastAsia="宋体" w:hAnsi="Calibri" w:cs="Times New Roman"/>
    </w:rPr>
  </w:style>
  <w:style w:type="paragraph" w:styleId="a5">
    <w:name w:val="header"/>
    <w:basedOn w:val="a"/>
    <w:link w:val="Char2"/>
    <w:uiPriority w:val="99"/>
    <w:semiHidden/>
    <w:unhideWhenUsed/>
    <w:rsid w:val="00DB55C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semiHidden/>
    <w:rsid w:val="00DB55CE"/>
    <w:rPr>
      <w:rFonts w:ascii="Calibri" w:eastAsia="宋体" w:hAnsi="Calibri" w:cs="Times New Roman"/>
      <w:sz w:val="18"/>
      <w:szCs w:val="18"/>
    </w:rPr>
  </w:style>
  <w:style w:type="paragraph" w:styleId="a6">
    <w:name w:val="footer"/>
    <w:basedOn w:val="a"/>
    <w:link w:val="Char3"/>
    <w:uiPriority w:val="99"/>
    <w:semiHidden/>
    <w:unhideWhenUsed/>
    <w:rsid w:val="00DB55CE"/>
    <w:pPr>
      <w:tabs>
        <w:tab w:val="center" w:pos="4153"/>
        <w:tab w:val="right" w:pos="8306"/>
      </w:tabs>
      <w:snapToGrid w:val="0"/>
      <w:jc w:val="left"/>
    </w:pPr>
    <w:rPr>
      <w:sz w:val="18"/>
      <w:szCs w:val="18"/>
    </w:rPr>
  </w:style>
  <w:style w:type="character" w:customStyle="1" w:styleId="Char3">
    <w:name w:val="页脚 Char"/>
    <w:basedOn w:val="a0"/>
    <w:link w:val="a6"/>
    <w:uiPriority w:val="99"/>
    <w:semiHidden/>
    <w:rsid w:val="00DB55C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18936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cp:lastPrinted>2015-10-30T07:52:00Z</cp:lastPrinted>
  <dcterms:created xsi:type="dcterms:W3CDTF">2015-10-30T07:34:00Z</dcterms:created>
  <dcterms:modified xsi:type="dcterms:W3CDTF">2015-11-04T07:50:00Z</dcterms:modified>
</cp:coreProperties>
</file>